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2648D" w14:textId="296CC010" w:rsidR="00554BCF" w:rsidRPr="00786587" w:rsidRDefault="00CC68F3">
      <w:pPr>
        <w:rPr>
          <w:b/>
          <w:bCs/>
          <w:color w:val="FF0000"/>
        </w:rPr>
      </w:pPr>
      <w:r w:rsidRPr="00786587">
        <w:rPr>
          <w:b/>
          <w:bCs/>
          <w:color w:val="FF0000"/>
        </w:rPr>
        <w:t>Press release</w:t>
      </w:r>
    </w:p>
    <w:p w14:paraId="4C110007" w14:textId="7D75C084" w:rsidR="00CC68F3" w:rsidRPr="0066176C" w:rsidRDefault="00CC68F3">
      <w:pPr>
        <w:rPr>
          <w:b/>
          <w:bCs/>
          <w:i/>
          <w:iCs/>
          <w:color w:val="000000" w:themeColor="text1"/>
          <w:sz w:val="32"/>
          <w:szCs w:val="32"/>
        </w:rPr>
      </w:pPr>
      <w:r w:rsidRPr="0066176C">
        <w:rPr>
          <w:b/>
          <w:bCs/>
          <w:i/>
          <w:iCs/>
          <w:color w:val="000000" w:themeColor="text1"/>
          <w:sz w:val="32"/>
          <w:szCs w:val="32"/>
        </w:rPr>
        <w:t>Danish</w:t>
      </w:r>
      <w:r w:rsidR="0066176C" w:rsidRPr="0066176C">
        <w:rPr>
          <w:b/>
          <w:bCs/>
          <w:i/>
          <w:iCs/>
          <w:color w:val="000000" w:themeColor="text1"/>
          <w:sz w:val="32"/>
          <w:szCs w:val="32"/>
        </w:rPr>
        <w:t xml:space="preserve"> company</w:t>
      </w:r>
      <w:r w:rsidRPr="0066176C">
        <w:rPr>
          <w:b/>
          <w:bCs/>
          <w:i/>
          <w:iCs/>
          <w:color w:val="000000" w:themeColor="text1"/>
          <w:sz w:val="32"/>
          <w:szCs w:val="32"/>
        </w:rPr>
        <w:t xml:space="preserve"> </w:t>
      </w:r>
      <w:proofErr w:type="spellStart"/>
      <w:r w:rsidRPr="0066176C">
        <w:rPr>
          <w:b/>
          <w:bCs/>
          <w:i/>
          <w:iCs/>
          <w:color w:val="000000" w:themeColor="text1"/>
          <w:sz w:val="32"/>
          <w:szCs w:val="32"/>
        </w:rPr>
        <w:t>GreenLab</w:t>
      </w:r>
      <w:proofErr w:type="spellEnd"/>
      <w:r w:rsidR="00BF5C21" w:rsidRPr="0066176C">
        <w:rPr>
          <w:b/>
          <w:bCs/>
          <w:i/>
          <w:iCs/>
          <w:color w:val="000000" w:themeColor="text1"/>
          <w:sz w:val="32"/>
          <w:szCs w:val="32"/>
        </w:rPr>
        <w:t xml:space="preserve"> </w:t>
      </w:r>
      <w:r w:rsidRPr="0066176C">
        <w:rPr>
          <w:b/>
          <w:bCs/>
          <w:i/>
          <w:iCs/>
          <w:color w:val="000000" w:themeColor="text1"/>
          <w:sz w:val="32"/>
          <w:szCs w:val="32"/>
        </w:rPr>
        <w:t>to be catalyst for new, global energy market within P2X</w:t>
      </w:r>
    </w:p>
    <w:p w14:paraId="2BF5FA1C" w14:textId="4E0F1D18" w:rsidR="00491831" w:rsidRPr="00491831" w:rsidRDefault="00CC68F3" w:rsidP="00491831">
      <w:pPr>
        <w:rPr>
          <w:rFonts w:cstheme="minorHAnsi"/>
          <w:i/>
          <w:iCs/>
          <w:color w:val="000000"/>
        </w:rPr>
      </w:pPr>
      <w:proofErr w:type="spellStart"/>
      <w:r w:rsidRPr="00491831">
        <w:rPr>
          <w:i/>
          <w:iCs/>
          <w:color w:val="000000" w:themeColor="text1"/>
        </w:rPr>
        <w:t>GreenLab</w:t>
      </w:r>
      <w:proofErr w:type="spellEnd"/>
      <w:r w:rsidRPr="00491831">
        <w:rPr>
          <w:i/>
          <w:iCs/>
          <w:color w:val="000000" w:themeColor="text1"/>
        </w:rPr>
        <w:t xml:space="preserve"> – a</w:t>
      </w:r>
      <w:r w:rsidR="001C3A01" w:rsidRPr="00491831">
        <w:rPr>
          <w:i/>
          <w:iCs/>
          <w:color w:val="000000" w:themeColor="text1"/>
        </w:rPr>
        <w:t xml:space="preserve"> green</w:t>
      </w:r>
      <w:r w:rsidRPr="00491831">
        <w:rPr>
          <w:i/>
          <w:iCs/>
          <w:color w:val="000000" w:themeColor="text1"/>
        </w:rPr>
        <w:t xml:space="preserve"> business park and </w:t>
      </w:r>
      <w:r w:rsidR="001C3A01" w:rsidRPr="00491831">
        <w:rPr>
          <w:i/>
          <w:iCs/>
          <w:color w:val="000000" w:themeColor="text1"/>
        </w:rPr>
        <w:t>e</w:t>
      </w:r>
      <w:r w:rsidRPr="00491831">
        <w:rPr>
          <w:i/>
          <w:iCs/>
          <w:color w:val="000000" w:themeColor="text1"/>
        </w:rPr>
        <w:t>nabler</w:t>
      </w:r>
      <w:r w:rsidR="001C3A01" w:rsidRPr="00491831">
        <w:rPr>
          <w:i/>
          <w:iCs/>
          <w:color w:val="000000" w:themeColor="text1"/>
        </w:rPr>
        <w:t xml:space="preserve"> of green </w:t>
      </w:r>
      <w:r w:rsidR="00A43CED" w:rsidRPr="00491831">
        <w:rPr>
          <w:i/>
          <w:iCs/>
          <w:color w:val="000000" w:themeColor="text1"/>
        </w:rPr>
        <w:t xml:space="preserve">energy </w:t>
      </w:r>
      <w:r w:rsidR="001C3A01" w:rsidRPr="00491831">
        <w:rPr>
          <w:i/>
          <w:iCs/>
          <w:color w:val="000000" w:themeColor="text1"/>
        </w:rPr>
        <w:t>technology</w:t>
      </w:r>
      <w:r w:rsidRPr="00491831">
        <w:rPr>
          <w:i/>
          <w:iCs/>
          <w:color w:val="000000" w:themeColor="text1"/>
        </w:rPr>
        <w:t xml:space="preserve"> located in Skive, Denmark – just received </w:t>
      </w:r>
      <w:r w:rsidR="001C3A01" w:rsidRPr="00491831">
        <w:rPr>
          <w:i/>
          <w:iCs/>
          <w:color w:val="000000" w:themeColor="text1"/>
        </w:rPr>
        <w:t xml:space="preserve">a grant of </w:t>
      </w:r>
      <w:r w:rsidR="00524104">
        <w:rPr>
          <w:i/>
          <w:iCs/>
          <w:color w:val="000000" w:themeColor="text1"/>
        </w:rPr>
        <w:t>€</w:t>
      </w:r>
      <w:r w:rsidR="0066176C" w:rsidRPr="00491831">
        <w:rPr>
          <w:i/>
          <w:iCs/>
          <w:color w:val="000000" w:themeColor="text1"/>
          <w:lang w:val="en-US"/>
        </w:rPr>
        <w:t>10,</w:t>
      </w:r>
      <w:r w:rsidR="00982724" w:rsidRPr="00491831">
        <w:rPr>
          <w:i/>
          <w:iCs/>
          <w:color w:val="000000" w:themeColor="text1"/>
          <w:lang w:val="en-US"/>
        </w:rPr>
        <w:t>7</w:t>
      </w:r>
      <w:r w:rsidR="0066176C" w:rsidRPr="00491831">
        <w:rPr>
          <w:i/>
          <w:iCs/>
          <w:color w:val="000000" w:themeColor="text1"/>
          <w:lang w:val="en-US"/>
        </w:rPr>
        <w:t xml:space="preserve"> m</w:t>
      </w:r>
      <w:r w:rsidR="00524104">
        <w:rPr>
          <w:i/>
          <w:iCs/>
          <w:color w:val="000000" w:themeColor="text1"/>
          <w:lang w:val="en-US"/>
        </w:rPr>
        <w:t>illion</w:t>
      </w:r>
      <w:bookmarkStart w:id="0" w:name="_GoBack"/>
      <w:bookmarkEnd w:id="0"/>
      <w:r w:rsidRPr="00491831">
        <w:rPr>
          <w:i/>
          <w:iCs/>
          <w:color w:val="000000" w:themeColor="text1"/>
        </w:rPr>
        <w:t xml:space="preserve"> from the Danish Energy Agency’s </w:t>
      </w:r>
      <w:r w:rsidR="00A43CED" w:rsidRPr="00491831">
        <w:rPr>
          <w:i/>
          <w:iCs/>
          <w:color w:val="000000" w:themeColor="text1"/>
        </w:rPr>
        <w:t>funds</w:t>
      </w:r>
      <w:r w:rsidRPr="00491831">
        <w:rPr>
          <w:i/>
          <w:iCs/>
          <w:color w:val="000000" w:themeColor="text1"/>
        </w:rPr>
        <w:t xml:space="preserve"> for energy storage. The purpose of the grant is to cement Denmark’s position </w:t>
      </w:r>
      <w:r w:rsidR="00A43CED" w:rsidRPr="00491831">
        <w:rPr>
          <w:i/>
          <w:iCs/>
          <w:color w:val="000000" w:themeColor="text1"/>
        </w:rPr>
        <w:t>o</w:t>
      </w:r>
      <w:r w:rsidRPr="00491831">
        <w:rPr>
          <w:i/>
          <w:iCs/>
          <w:color w:val="000000" w:themeColor="text1"/>
        </w:rPr>
        <w:t xml:space="preserve">n the global green energy market. Together with a series of partners, GreenLab </w:t>
      </w:r>
      <w:r w:rsidR="00A43CED" w:rsidRPr="00491831">
        <w:rPr>
          <w:i/>
          <w:iCs/>
          <w:color w:val="000000" w:themeColor="text1"/>
        </w:rPr>
        <w:t>will</w:t>
      </w:r>
      <w:r w:rsidRPr="00491831">
        <w:rPr>
          <w:i/>
          <w:iCs/>
          <w:color w:val="000000" w:themeColor="text1"/>
        </w:rPr>
        <w:t xml:space="preserve"> create </w:t>
      </w:r>
      <w:r w:rsidR="00A43CED" w:rsidRPr="00491831">
        <w:rPr>
          <w:i/>
          <w:iCs/>
          <w:color w:val="000000" w:themeColor="text1"/>
        </w:rPr>
        <w:t>the world</w:t>
      </w:r>
      <w:r w:rsidRPr="00491831">
        <w:rPr>
          <w:i/>
          <w:iCs/>
          <w:color w:val="000000" w:themeColor="text1"/>
        </w:rPr>
        <w:t>’s first largescale facility for production of</w:t>
      </w:r>
      <w:r w:rsidR="0066176C" w:rsidRPr="00491831">
        <w:rPr>
          <w:i/>
          <w:iCs/>
          <w:color w:val="000000" w:themeColor="text1"/>
        </w:rPr>
        <w:t xml:space="preserve"> green</w:t>
      </w:r>
      <w:r w:rsidRPr="00491831">
        <w:rPr>
          <w:i/>
          <w:iCs/>
          <w:color w:val="000000" w:themeColor="text1"/>
        </w:rPr>
        <w:t xml:space="preserve"> hydrogen and methanol. </w:t>
      </w:r>
      <w:r w:rsidR="000106D2" w:rsidRPr="00491831">
        <w:rPr>
          <w:i/>
          <w:iCs/>
          <w:color w:val="000000" w:themeColor="text1"/>
        </w:rPr>
        <w:t xml:space="preserve">Here, green energy from the wind and the sun will be converted to other forms of energy and then stored. Afterwards, it can be used as sustainable fuels for heavy transport and the process industry. The technology is called P2X and holds enormous export potential for Denmark – and the world. The project entails (among other things) the establishment of a </w:t>
      </w:r>
      <w:r w:rsidR="000106D2" w:rsidRPr="00491831">
        <w:rPr>
          <w:rFonts w:cstheme="minorHAnsi"/>
          <w:i/>
          <w:iCs/>
          <w:color w:val="000000"/>
        </w:rPr>
        <w:t xml:space="preserve">10 MW methanol plant and a 12 MW electrolysis plant. </w:t>
      </w:r>
      <w:r w:rsidR="000106D2" w:rsidRPr="00491831">
        <w:rPr>
          <w:rFonts w:cstheme="minorHAnsi"/>
          <w:i/>
          <w:iCs/>
          <w:color w:val="000000"/>
          <w:lang w:val="en-US"/>
        </w:rPr>
        <w:t>Electrical power will come from a local 80MW</w:t>
      </w:r>
      <w:r w:rsidR="00491831">
        <w:rPr>
          <w:rFonts w:cstheme="minorHAnsi"/>
          <w:i/>
          <w:iCs/>
          <w:color w:val="000000"/>
          <w:lang w:val="en-US"/>
        </w:rPr>
        <w:t xml:space="preserve"> </w:t>
      </w:r>
      <w:r w:rsidR="00491831" w:rsidRPr="00491831">
        <w:rPr>
          <w:rFonts w:cstheme="minorHAnsi"/>
          <w:i/>
          <w:iCs/>
          <w:color w:val="000000"/>
        </w:rPr>
        <w:t xml:space="preserve">hybrid wind and </w:t>
      </w:r>
      <w:proofErr w:type="spellStart"/>
      <w:r w:rsidR="00491831" w:rsidRPr="00491831">
        <w:rPr>
          <w:rFonts w:cstheme="minorHAnsi"/>
          <w:i/>
          <w:iCs/>
          <w:color w:val="000000"/>
        </w:rPr>
        <w:t>pv</w:t>
      </w:r>
      <w:proofErr w:type="spellEnd"/>
      <w:r w:rsidR="00491831" w:rsidRPr="00491831">
        <w:rPr>
          <w:rFonts w:cstheme="minorHAnsi"/>
          <w:i/>
          <w:iCs/>
          <w:color w:val="000000"/>
        </w:rPr>
        <w:t xml:space="preserve"> plant</w:t>
      </w:r>
      <w:r w:rsidR="00491831">
        <w:rPr>
          <w:rFonts w:cstheme="minorHAnsi"/>
          <w:i/>
          <w:iCs/>
          <w:color w:val="000000"/>
        </w:rPr>
        <w:t>.</w:t>
      </w:r>
    </w:p>
    <w:p w14:paraId="3CE3EDB8" w14:textId="1688C716" w:rsidR="000B0918" w:rsidRDefault="000B0918">
      <w:pPr>
        <w:rPr>
          <w:i/>
          <w:iCs/>
          <w:color w:val="000000" w:themeColor="text1"/>
        </w:rPr>
      </w:pPr>
    </w:p>
    <w:p w14:paraId="3D045640" w14:textId="4C97912E" w:rsidR="00CC68F3" w:rsidRDefault="000B0918">
      <w:pPr>
        <w:rPr>
          <w:b/>
          <w:bCs/>
          <w:color w:val="000000" w:themeColor="text1"/>
          <w:sz w:val="32"/>
          <w:szCs w:val="32"/>
        </w:rPr>
      </w:pPr>
      <w:r w:rsidRPr="00CC68F3">
        <w:rPr>
          <w:b/>
          <w:bCs/>
          <w:color w:val="000000" w:themeColor="text1"/>
          <w:sz w:val="32"/>
          <w:szCs w:val="32"/>
        </w:rPr>
        <w:t xml:space="preserve">Denmark’s next energy </w:t>
      </w:r>
      <w:r>
        <w:rPr>
          <w:b/>
          <w:bCs/>
          <w:color w:val="000000" w:themeColor="text1"/>
          <w:sz w:val="32"/>
          <w:szCs w:val="32"/>
        </w:rPr>
        <w:t>adventure</w:t>
      </w:r>
      <w:r w:rsidR="000373E3">
        <w:rPr>
          <w:b/>
          <w:bCs/>
          <w:color w:val="000000" w:themeColor="text1"/>
          <w:sz w:val="32"/>
          <w:szCs w:val="32"/>
        </w:rPr>
        <w:t xml:space="preserve"> – </w:t>
      </w:r>
      <w:r w:rsidR="00AD72A8">
        <w:rPr>
          <w:b/>
          <w:bCs/>
          <w:color w:val="000000" w:themeColor="text1"/>
          <w:sz w:val="32"/>
          <w:szCs w:val="32"/>
        </w:rPr>
        <w:t>Europe’s new green flagship</w:t>
      </w:r>
    </w:p>
    <w:p w14:paraId="76BF6591" w14:textId="29679246" w:rsidR="000B0918" w:rsidRDefault="000B0918">
      <w:pPr>
        <w:rPr>
          <w:color w:val="000000" w:themeColor="text1"/>
        </w:rPr>
      </w:pPr>
      <w:r>
        <w:rPr>
          <w:color w:val="000000" w:themeColor="text1"/>
        </w:rPr>
        <w:t>Christopher Sorensen, CEO of GreenLab, has a clear ambition: GreenLab will be a name as familiar to the world as Vestas or Maersk</w:t>
      </w:r>
      <w:r w:rsidR="00FC6C13">
        <w:rPr>
          <w:color w:val="000000" w:themeColor="text1"/>
        </w:rPr>
        <w:t xml:space="preserve"> – sooner rather than later</w:t>
      </w:r>
      <w:r>
        <w:rPr>
          <w:color w:val="000000" w:themeColor="text1"/>
        </w:rPr>
        <w:t xml:space="preserve">. </w:t>
      </w:r>
    </w:p>
    <w:p w14:paraId="025972D6" w14:textId="54628B52" w:rsidR="000B0918" w:rsidRDefault="000B0918">
      <w:pPr>
        <w:rPr>
          <w:color w:val="000000" w:themeColor="text1"/>
        </w:rPr>
      </w:pPr>
    </w:p>
    <w:p w14:paraId="3455644D" w14:textId="618F1655" w:rsidR="00FC4469" w:rsidRDefault="005B52B3" w:rsidP="00FC4469">
      <w:pPr>
        <w:rPr>
          <w:rFonts w:cstheme="minorHAnsi"/>
        </w:rPr>
      </w:pPr>
      <w:r>
        <w:rPr>
          <w:color w:val="000000" w:themeColor="text1"/>
        </w:rPr>
        <w:t>“Denmark has an ambitious goal of reducing its CO2-emmissions with 70% before 2030 – and reach complete climate neutrality by 2050. If we are to achieve those goals, there is simply no getting around P2X”, says Christopher Sorensen</w:t>
      </w:r>
      <w:r w:rsidR="00FC4469">
        <w:rPr>
          <w:color w:val="000000" w:themeColor="text1"/>
        </w:rPr>
        <w:t xml:space="preserve">, who has previously been in charge of the CO2-neutral city of Masdar in </w:t>
      </w:r>
      <w:r w:rsidR="00FC4469" w:rsidRPr="00A16276">
        <w:rPr>
          <w:rFonts w:cstheme="minorHAnsi"/>
        </w:rPr>
        <w:t xml:space="preserve">Abu Dhabi. </w:t>
      </w:r>
      <w:r w:rsidR="00AD72A8">
        <w:rPr>
          <w:rFonts w:cstheme="minorHAnsi"/>
        </w:rPr>
        <w:t>“</w:t>
      </w:r>
      <w:proofErr w:type="spellStart"/>
      <w:r w:rsidR="00AD72A8">
        <w:rPr>
          <w:rFonts w:cstheme="minorHAnsi"/>
        </w:rPr>
        <w:t>GreenLab</w:t>
      </w:r>
      <w:proofErr w:type="spellEnd"/>
      <w:r w:rsidR="00AD72A8">
        <w:rPr>
          <w:rFonts w:cstheme="minorHAnsi"/>
        </w:rPr>
        <w:t xml:space="preserve"> will also be a green flagship in a European context – we’re a nexus that demonstrates and actually implements the EU climate agreement”.</w:t>
      </w:r>
    </w:p>
    <w:p w14:paraId="3A554389" w14:textId="77777777" w:rsidR="0066176C" w:rsidRDefault="0066176C" w:rsidP="00FC4469">
      <w:pPr>
        <w:rPr>
          <w:rFonts w:cstheme="minorHAnsi"/>
        </w:rPr>
      </w:pPr>
    </w:p>
    <w:p w14:paraId="4D6EB132" w14:textId="4A72D943" w:rsidR="00FC4469" w:rsidRPr="00242E4B" w:rsidRDefault="00242E4B" w:rsidP="00FC4469">
      <w:pPr>
        <w:rPr>
          <w:rFonts w:cstheme="minorHAnsi"/>
          <w:b/>
          <w:bCs/>
          <w:sz w:val="32"/>
          <w:szCs w:val="32"/>
        </w:rPr>
      </w:pPr>
      <w:r w:rsidRPr="00242E4B">
        <w:rPr>
          <w:rFonts w:cstheme="minorHAnsi"/>
          <w:b/>
          <w:bCs/>
          <w:sz w:val="32"/>
          <w:szCs w:val="32"/>
        </w:rPr>
        <w:t>Trucks fuelled by wind and container ships fuelled by the sun</w:t>
      </w:r>
    </w:p>
    <w:p w14:paraId="087BDB88" w14:textId="76D6D164" w:rsidR="00FC4469" w:rsidRDefault="00242E4B" w:rsidP="00FC4469">
      <w:pPr>
        <w:rPr>
          <w:rFonts w:cstheme="minorHAnsi"/>
        </w:rPr>
      </w:pPr>
      <w:r>
        <w:rPr>
          <w:rFonts w:cstheme="minorHAnsi"/>
        </w:rPr>
        <w:t>GreenLab focuses on two areas of utilization for P2X: Locally, the converted power will be used as a source of energy for GreenLab</w:t>
      </w:r>
      <w:r w:rsidR="00246518">
        <w:rPr>
          <w:rFonts w:cstheme="minorHAnsi"/>
        </w:rPr>
        <w:t>’</w:t>
      </w:r>
      <w:r>
        <w:rPr>
          <w:rFonts w:cstheme="minorHAnsi"/>
        </w:rPr>
        <w:t xml:space="preserve">s green industrial business park. Here, a series of companies produce CO2-neutral products – something that in itself will save the local area 80.000 tons of CO2 every year. But at a global level, </w:t>
      </w:r>
      <w:proofErr w:type="spellStart"/>
      <w:r>
        <w:rPr>
          <w:rFonts w:cstheme="minorHAnsi"/>
        </w:rPr>
        <w:t>GreenLab’s</w:t>
      </w:r>
      <w:proofErr w:type="spellEnd"/>
      <w:r>
        <w:rPr>
          <w:rFonts w:cstheme="minorHAnsi"/>
        </w:rPr>
        <w:t xml:space="preserve"> </w:t>
      </w:r>
      <w:proofErr w:type="spellStart"/>
      <w:r>
        <w:rPr>
          <w:rFonts w:cstheme="minorHAnsi"/>
        </w:rPr>
        <w:t>electrofuels</w:t>
      </w:r>
      <w:proofErr w:type="spellEnd"/>
      <w:r>
        <w:rPr>
          <w:rFonts w:cstheme="minorHAnsi"/>
        </w:rPr>
        <w:t xml:space="preserve"> will help create one of the largest and most pressing transitions facing the world: The green transition of the transport sector.</w:t>
      </w:r>
      <w:r w:rsidR="00AD72A8">
        <w:rPr>
          <w:rFonts w:cstheme="minorHAnsi"/>
        </w:rPr>
        <w:t xml:space="preserve"> </w:t>
      </w:r>
      <w:r w:rsidR="00AD72A8">
        <w:t>In fact</w:t>
      </w:r>
      <w:r w:rsidR="00AD72A8">
        <w:t>,</w:t>
      </w:r>
      <w:r w:rsidR="00AD72A8">
        <w:t xml:space="preserve"> </w:t>
      </w:r>
      <w:r w:rsidR="00AD72A8">
        <w:t>the</w:t>
      </w:r>
      <w:r w:rsidR="00AD72A8">
        <w:t xml:space="preserve"> </w:t>
      </w:r>
      <w:proofErr w:type="spellStart"/>
      <w:r w:rsidR="00AD72A8">
        <w:t>electro</w:t>
      </w:r>
      <w:r w:rsidR="00AD72A8">
        <w:t>fuels</w:t>
      </w:r>
      <w:proofErr w:type="spellEnd"/>
      <w:r w:rsidR="00AD72A8">
        <w:t xml:space="preserve"> </w:t>
      </w:r>
      <w:r w:rsidR="00AD72A8">
        <w:t>produced in</w:t>
      </w:r>
      <w:r w:rsidR="00AD72A8">
        <w:t xml:space="preserve"> </w:t>
      </w:r>
      <w:proofErr w:type="spellStart"/>
      <w:r w:rsidR="00AD72A8">
        <w:t>GreenLab</w:t>
      </w:r>
      <w:proofErr w:type="spellEnd"/>
      <w:r w:rsidR="00AD72A8">
        <w:t xml:space="preserve"> will </w:t>
      </w:r>
      <w:r w:rsidR="00AD72A8">
        <w:t>be considered 100% sustainable according to the RED</w:t>
      </w:r>
      <w:r w:rsidR="00AD72A8">
        <w:t>II directive</w:t>
      </w:r>
      <w:r w:rsidR="00AD72A8">
        <w:t>.</w:t>
      </w:r>
    </w:p>
    <w:p w14:paraId="27C39FC7" w14:textId="43640425" w:rsidR="00940255" w:rsidRDefault="00940255" w:rsidP="00FC4469">
      <w:pPr>
        <w:rPr>
          <w:rFonts w:cstheme="minorHAnsi"/>
        </w:rPr>
      </w:pPr>
    </w:p>
    <w:p w14:paraId="6C27F463" w14:textId="3FFDC246" w:rsidR="00940255" w:rsidRPr="00940255" w:rsidRDefault="00940255" w:rsidP="00940255">
      <w:pPr>
        <w:rPr>
          <w:rFonts w:cstheme="minorHAnsi"/>
          <w:color w:val="000000" w:themeColor="text1"/>
          <w:lang w:val="en-US"/>
        </w:rPr>
      </w:pPr>
      <w:r w:rsidRPr="00940255">
        <w:rPr>
          <w:rFonts w:cstheme="minorHAnsi"/>
          <w:lang w:val="en-US"/>
        </w:rPr>
        <w:t xml:space="preserve">“As a part of the project, we are building the world’s first green, full-scale, combined hydrogen and methanol plant to support green transport”, says </w:t>
      </w:r>
      <w:r w:rsidRPr="00940255">
        <w:rPr>
          <w:rFonts w:cstheme="minorHAnsi"/>
          <w:color w:val="000000" w:themeColor="text1"/>
          <w:lang w:val="en-US"/>
        </w:rPr>
        <w:t>Steen Harding Hintze, D</w:t>
      </w:r>
      <w:r>
        <w:rPr>
          <w:rFonts w:cstheme="minorHAnsi"/>
          <w:color w:val="000000" w:themeColor="text1"/>
          <w:lang w:val="en-US"/>
        </w:rPr>
        <w:t xml:space="preserve">irector of Development in GreenLab. “It is ground-breaking that we have created a project that brings together all the necessary players needed to succeed with </w:t>
      </w:r>
      <w:r w:rsidR="00246518">
        <w:rPr>
          <w:rFonts w:cstheme="minorHAnsi"/>
          <w:color w:val="000000" w:themeColor="text1"/>
          <w:lang w:val="en-US"/>
        </w:rPr>
        <w:t>P2X</w:t>
      </w:r>
      <w:r>
        <w:rPr>
          <w:rFonts w:cstheme="minorHAnsi"/>
          <w:color w:val="000000" w:themeColor="text1"/>
          <w:lang w:val="en-US"/>
        </w:rPr>
        <w:t xml:space="preserve"> – from the wind producers to the hydrogen producers to the sales link. There are 11 partners involved – all with different areas of expertise, </w:t>
      </w:r>
      <w:r w:rsidR="00246518">
        <w:rPr>
          <w:rFonts w:cstheme="minorHAnsi"/>
          <w:color w:val="000000" w:themeColor="text1"/>
          <w:lang w:val="en-US"/>
        </w:rPr>
        <w:t>but</w:t>
      </w:r>
      <w:r>
        <w:rPr>
          <w:rFonts w:cstheme="minorHAnsi"/>
          <w:color w:val="000000" w:themeColor="text1"/>
          <w:lang w:val="en-US"/>
        </w:rPr>
        <w:t xml:space="preserve"> all with </w:t>
      </w:r>
      <w:r w:rsidR="00246518">
        <w:rPr>
          <w:rFonts w:cstheme="minorHAnsi"/>
          <w:color w:val="000000" w:themeColor="text1"/>
          <w:lang w:val="en-US"/>
        </w:rPr>
        <w:t>a shared</w:t>
      </w:r>
      <w:r>
        <w:rPr>
          <w:rFonts w:cstheme="minorHAnsi"/>
          <w:color w:val="000000" w:themeColor="text1"/>
          <w:lang w:val="en-US"/>
        </w:rPr>
        <w:t xml:space="preserve"> ambition</w:t>
      </w:r>
      <w:r w:rsidR="00246518">
        <w:rPr>
          <w:rFonts w:cstheme="minorHAnsi"/>
          <w:color w:val="000000" w:themeColor="text1"/>
          <w:lang w:val="en-US"/>
        </w:rPr>
        <w:t>”</w:t>
      </w:r>
      <w:r>
        <w:rPr>
          <w:rFonts w:cstheme="minorHAnsi"/>
          <w:color w:val="000000" w:themeColor="text1"/>
          <w:lang w:val="en-US"/>
        </w:rPr>
        <w:t xml:space="preserve">. </w:t>
      </w:r>
    </w:p>
    <w:p w14:paraId="0B0AF5C5" w14:textId="77777777" w:rsidR="00940255" w:rsidRPr="00940255" w:rsidRDefault="00940255" w:rsidP="00940255">
      <w:pPr>
        <w:rPr>
          <w:rFonts w:cstheme="minorHAnsi"/>
          <w:color w:val="000000" w:themeColor="text1"/>
          <w:lang w:val="en-US"/>
        </w:rPr>
      </w:pPr>
    </w:p>
    <w:p w14:paraId="6622D594" w14:textId="435A0F82" w:rsidR="000B0918" w:rsidRPr="00403EDF" w:rsidRDefault="00403EDF">
      <w:pPr>
        <w:rPr>
          <w:b/>
          <w:bCs/>
          <w:color w:val="000000" w:themeColor="text1"/>
          <w:sz w:val="32"/>
          <w:szCs w:val="32"/>
          <w:lang w:val="en-US"/>
        </w:rPr>
      </w:pPr>
      <w:r w:rsidRPr="00403EDF">
        <w:rPr>
          <w:b/>
          <w:bCs/>
          <w:color w:val="000000" w:themeColor="text1"/>
          <w:sz w:val="32"/>
          <w:szCs w:val="32"/>
          <w:lang w:val="en-US"/>
        </w:rPr>
        <w:t>Catalyst for new energy market</w:t>
      </w:r>
    </w:p>
    <w:p w14:paraId="693B9BB7" w14:textId="43E3113C" w:rsidR="00403EDF" w:rsidRDefault="0066176C">
      <w:pPr>
        <w:rPr>
          <w:color w:val="000000" w:themeColor="text1"/>
          <w:lang w:val="en-US"/>
        </w:rPr>
      </w:pPr>
      <w:r>
        <w:rPr>
          <w:color w:val="000000" w:themeColor="text1"/>
          <w:lang w:val="en-US"/>
        </w:rPr>
        <w:t>T</w:t>
      </w:r>
      <w:r w:rsidR="00403EDF">
        <w:rPr>
          <w:color w:val="000000" w:themeColor="text1"/>
          <w:lang w:val="en-US"/>
        </w:rPr>
        <w:t xml:space="preserve">he P2X production starts in </w:t>
      </w:r>
      <w:proofErr w:type="spellStart"/>
      <w:r w:rsidR="00403EDF">
        <w:rPr>
          <w:color w:val="000000" w:themeColor="text1"/>
          <w:lang w:val="en-US"/>
        </w:rPr>
        <w:t>GreenLab</w:t>
      </w:r>
      <w:proofErr w:type="spellEnd"/>
      <w:r>
        <w:rPr>
          <w:color w:val="000000" w:themeColor="text1"/>
          <w:lang w:val="en-US"/>
        </w:rPr>
        <w:t xml:space="preserve"> in 2022</w:t>
      </w:r>
      <w:r w:rsidR="00403EDF">
        <w:rPr>
          <w:color w:val="000000" w:themeColor="text1"/>
          <w:lang w:val="en-US"/>
        </w:rPr>
        <w:t xml:space="preserve">, </w:t>
      </w:r>
      <w:r>
        <w:rPr>
          <w:color w:val="000000" w:themeColor="text1"/>
          <w:lang w:val="en-US"/>
        </w:rPr>
        <w:t xml:space="preserve">and that will mark the </w:t>
      </w:r>
      <w:r w:rsidR="00403EDF">
        <w:rPr>
          <w:color w:val="000000" w:themeColor="text1"/>
          <w:lang w:val="en-US"/>
        </w:rPr>
        <w:t xml:space="preserve">beginning of a platform that will drive a completely new energy market – both in Denmark and globally. </w:t>
      </w:r>
      <w:proofErr w:type="spellStart"/>
      <w:r w:rsidR="00403EDF">
        <w:rPr>
          <w:color w:val="000000" w:themeColor="text1"/>
          <w:lang w:val="en-US"/>
        </w:rPr>
        <w:t>Norlys</w:t>
      </w:r>
      <w:proofErr w:type="spellEnd"/>
      <w:r w:rsidR="00403EDF">
        <w:rPr>
          <w:color w:val="000000" w:themeColor="text1"/>
          <w:lang w:val="en-US"/>
        </w:rPr>
        <w:t xml:space="preserve"> is an energy- and telecommunications supply company and one of the 11 partners involved in the project, and </w:t>
      </w:r>
      <w:r w:rsidR="00403EDF">
        <w:rPr>
          <w:color w:val="000000" w:themeColor="text1"/>
          <w:lang w:val="en-US"/>
        </w:rPr>
        <w:lastRenderedPageBreak/>
        <w:t xml:space="preserve">Lars Bo Jensen, Director in </w:t>
      </w:r>
      <w:proofErr w:type="spellStart"/>
      <w:r w:rsidR="00403EDF">
        <w:rPr>
          <w:color w:val="000000" w:themeColor="text1"/>
          <w:lang w:val="en-US"/>
        </w:rPr>
        <w:t>Norlys</w:t>
      </w:r>
      <w:proofErr w:type="spellEnd"/>
      <w:r w:rsidR="00403EDF">
        <w:rPr>
          <w:color w:val="000000" w:themeColor="text1"/>
          <w:lang w:val="en-US"/>
        </w:rPr>
        <w:t>, has high expectations for P2X as a new export market for Denmark. “There is no doubt in my mind that this head start will give Denmark a great advantage on the global energy market for P2X”, he says.</w:t>
      </w:r>
    </w:p>
    <w:p w14:paraId="31C25074" w14:textId="06954A43" w:rsidR="00403EDF" w:rsidRDefault="00403EDF">
      <w:pPr>
        <w:rPr>
          <w:color w:val="000000" w:themeColor="text1"/>
          <w:lang w:val="en-US"/>
        </w:rPr>
      </w:pPr>
    </w:p>
    <w:p w14:paraId="72ADF4DA" w14:textId="77777777" w:rsidR="00D76D1B" w:rsidRPr="00D76D1B" w:rsidRDefault="00D76D1B" w:rsidP="00D76D1B">
      <w:pPr>
        <w:rPr>
          <w:b/>
          <w:bCs/>
          <w:color w:val="000000" w:themeColor="text1"/>
          <w:sz w:val="32"/>
          <w:szCs w:val="32"/>
          <w:lang w:val="en-US"/>
        </w:rPr>
      </w:pPr>
      <w:r w:rsidRPr="00D76D1B">
        <w:rPr>
          <w:b/>
          <w:bCs/>
          <w:color w:val="000000" w:themeColor="text1"/>
          <w:sz w:val="32"/>
          <w:szCs w:val="32"/>
          <w:lang w:val="en-US"/>
        </w:rPr>
        <w:t>A possible solution for Maersk</w:t>
      </w:r>
    </w:p>
    <w:p w14:paraId="16973134" w14:textId="77777777" w:rsidR="00D76D1B" w:rsidRPr="00D76D1B" w:rsidRDefault="00D76D1B" w:rsidP="00D76D1B">
      <w:pPr>
        <w:rPr>
          <w:color w:val="000000" w:themeColor="text1"/>
          <w:lang w:val="en-US"/>
        </w:rPr>
      </w:pPr>
      <w:r w:rsidRPr="00D76D1B">
        <w:rPr>
          <w:color w:val="000000" w:themeColor="text1"/>
          <w:lang w:val="en-US"/>
        </w:rPr>
        <w:t>One of the customers on the future energy market is A.P. Moller – Maersk who is at the forefront of the global shipping trade’s climate ambitions with the company’s goal of a CO2-neutral fleet in 2050. For this goal to be met, Maersk needs to identify and mature the right technologies by 2030 at the latest – in collaboration with the wider ecosystem of the shipping industry.</w:t>
      </w:r>
    </w:p>
    <w:p w14:paraId="414761D8" w14:textId="77777777" w:rsidR="00D76D1B" w:rsidRPr="00D76D1B" w:rsidRDefault="00D76D1B" w:rsidP="00D76D1B">
      <w:pPr>
        <w:rPr>
          <w:color w:val="000000" w:themeColor="text1"/>
          <w:lang w:val="en-US"/>
        </w:rPr>
      </w:pPr>
      <w:r w:rsidRPr="00D76D1B">
        <w:rPr>
          <w:color w:val="000000" w:themeColor="text1"/>
          <w:lang w:val="en-US"/>
        </w:rPr>
        <w:t> </w:t>
      </w:r>
    </w:p>
    <w:p w14:paraId="6A818005" w14:textId="77777777" w:rsidR="00D76D1B" w:rsidRPr="00D76D1B" w:rsidRDefault="00D76D1B" w:rsidP="00D76D1B">
      <w:pPr>
        <w:rPr>
          <w:color w:val="000000" w:themeColor="text1"/>
          <w:lang w:val="en-US"/>
        </w:rPr>
      </w:pPr>
      <w:r w:rsidRPr="00D76D1B">
        <w:rPr>
          <w:color w:val="000000" w:themeColor="text1"/>
          <w:lang w:val="en-US"/>
        </w:rPr>
        <w:t xml:space="preserve">“The challenge of becoming CO2-neutral is both a necessity at a business level and at a societal level – and it is an invitation to begin new, innovative collaborations around sustainable solutions. We have 10 years to identify and 20 years to mature and scale the right, commercially viable solutions that will drive our +700 ships into a sustainable future. P2X has the potential to become one of these solutions, and </w:t>
      </w:r>
      <w:proofErr w:type="spellStart"/>
      <w:r w:rsidRPr="00D76D1B">
        <w:rPr>
          <w:color w:val="000000" w:themeColor="text1"/>
          <w:lang w:val="en-US"/>
        </w:rPr>
        <w:t>GreenLab</w:t>
      </w:r>
      <w:proofErr w:type="spellEnd"/>
      <w:r w:rsidRPr="00D76D1B">
        <w:rPr>
          <w:color w:val="000000" w:themeColor="text1"/>
          <w:lang w:val="en-US"/>
        </w:rPr>
        <w:t xml:space="preserve"> is an exciting partner that we look forward to collaborating with in the years to come”, says Ole </w:t>
      </w:r>
      <w:proofErr w:type="spellStart"/>
      <w:r w:rsidRPr="00D76D1B">
        <w:rPr>
          <w:color w:val="000000" w:themeColor="text1"/>
          <w:lang w:val="en-US"/>
        </w:rPr>
        <w:t>Graa</w:t>
      </w:r>
      <w:proofErr w:type="spellEnd"/>
      <w:r w:rsidRPr="00D76D1B">
        <w:rPr>
          <w:color w:val="000000" w:themeColor="text1"/>
          <w:lang w:val="en-US"/>
        </w:rPr>
        <w:t xml:space="preserve"> Jakobsen, Vice President, Head of Fleet Technology at Maersk Line.</w:t>
      </w:r>
    </w:p>
    <w:p w14:paraId="3DBE29E5" w14:textId="1C796210" w:rsidR="00403EDF" w:rsidRPr="00D76D1B" w:rsidRDefault="00403EDF">
      <w:pPr>
        <w:rPr>
          <w:color w:val="000000" w:themeColor="text1"/>
          <w:lang w:val="en-US"/>
        </w:rPr>
      </w:pPr>
    </w:p>
    <w:p w14:paraId="701C2E70" w14:textId="2545D6DB" w:rsidR="00403EDF" w:rsidRPr="007A61D1" w:rsidRDefault="00403EDF" w:rsidP="00403EDF">
      <w:pPr>
        <w:rPr>
          <w:rFonts w:cstheme="minorHAnsi"/>
          <w:color w:val="000000" w:themeColor="text1"/>
        </w:rPr>
      </w:pPr>
      <w:r>
        <w:rPr>
          <w:rFonts w:cstheme="minorHAnsi"/>
          <w:color w:val="000000"/>
          <w:lang w:val="en-US"/>
        </w:rPr>
        <w:t xml:space="preserve">Besides </w:t>
      </w:r>
      <w:proofErr w:type="spellStart"/>
      <w:r>
        <w:rPr>
          <w:rFonts w:cstheme="minorHAnsi"/>
          <w:color w:val="000000"/>
          <w:lang w:val="en-US"/>
        </w:rPr>
        <w:t>GreenLab</w:t>
      </w:r>
      <w:proofErr w:type="spellEnd"/>
      <w:r>
        <w:rPr>
          <w:rFonts w:cstheme="minorHAnsi"/>
          <w:color w:val="000000"/>
          <w:lang w:val="en-US"/>
        </w:rPr>
        <w:t xml:space="preserve"> A/S, the consortium of partners consists of </w:t>
      </w:r>
      <w:proofErr w:type="spellStart"/>
      <w:r w:rsidRPr="007A61D1">
        <w:rPr>
          <w:rFonts w:cstheme="minorHAnsi"/>
          <w:color w:val="000000" w:themeColor="text1"/>
        </w:rPr>
        <w:t>Eurowind</w:t>
      </w:r>
      <w:proofErr w:type="spellEnd"/>
      <w:r w:rsidRPr="007A61D1">
        <w:rPr>
          <w:rFonts w:cstheme="minorHAnsi"/>
          <w:color w:val="000000" w:themeColor="text1"/>
        </w:rPr>
        <w:t xml:space="preserve"> Energy A/S, </w:t>
      </w:r>
      <w:proofErr w:type="spellStart"/>
      <w:r w:rsidRPr="007A61D1">
        <w:rPr>
          <w:rFonts w:cstheme="minorHAnsi"/>
          <w:color w:val="000000" w:themeColor="text1"/>
        </w:rPr>
        <w:t>GreenHydrogen</w:t>
      </w:r>
      <w:proofErr w:type="spellEnd"/>
      <w:r w:rsidRPr="007A61D1">
        <w:rPr>
          <w:rFonts w:cstheme="minorHAnsi"/>
          <w:color w:val="000000" w:themeColor="text1"/>
        </w:rPr>
        <w:t xml:space="preserve"> A/S, </w:t>
      </w:r>
      <w:proofErr w:type="spellStart"/>
      <w:r w:rsidRPr="007A61D1">
        <w:rPr>
          <w:rFonts w:cstheme="minorHAnsi"/>
          <w:color w:val="000000" w:themeColor="text1"/>
        </w:rPr>
        <w:t>Norlys</w:t>
      </w:r>
      <w:proofErr w:type="spellEnd"/>
      <w:r w:rsidRPr="007A61D1">
        <w:rPr>
          <w:rFonts w:cstheme="minorHAnsi"/>
          <w:color w:val="000000" w:themeColor="text1"/>
        </w:rPr>
        <w:t xml:space="preserve"> Holding A/S, </w:t>
      </w:r>
      <w:proofErr w:type="spellStart"/>
      <w:r w:rsidRPr="007A61D1">
        <w:rPr>
          <w:rFonts w:cstheme="minorHAnsi"/>
          <w:color w:val="000000" w:themeColor="text1"/>
        </w:rPr>
        <w:t>RE:Integrate</w:t>
      </w:r>
      <w:proofErr w:type="spellEnd"/>
      <w:r w:rsidRPr="007A61D1">
        <w:rPr>
          <w:rFonts w:cstheme="minorHAnsi"/>
          <w:color w:val="000000" w:themeColor="text1"/>
        </w:rPr>
        <w:t xml:space="preserve"> Aps, </w:t>
      </w:r>
      <w:proofErr w:type="spellStart"/>
      <w:r w:rsidRPr="007A61D1">
        <w:rPr>
          <w:rFonts w:cstheme="minorHAnsi"/>
          <w:color w:val="000000" w:themeColor="text1"/>
        </w:rPr>
        <w:t>Energinet</w:t>
      </w:r>
      <w:proofErr w:type="spellEnd"/>
      <w:r w:rsidRPr="007A61D1">
        <w:rPr>
          <w:rFonts w:cstheme="minorHAnsi"/>
          <w:color w:val="000000" w:themeColor="text1"/>
        </w:rPr>
        <w:t xml:space="preserve"> </w:t>
      </w:r>
      <w:r w:rsidR="00CA4568">
        <w:rPr>
          <w:rFonts w:cstheme="minorHAnsi"/>
          <w:color w:val="000000" w:themeColor="text1"/>
        </w:rPr>
        <w:t>Electricity System Operator</w:t>
      </w:r>
      <w:r w:rsidRPr="007A61D1">
        <w:rPr>
          <w:rFonts w:cstheme="minorHAnsi"/>
          <w:color w:val="000000" w:themeColor="text1"/>
        </w:rPr>
        <w:t xml:space="preserve"> A/S, </w:t>
      </w:r>
      <w:r w:rsidR="00CA4568">
        <w:rPr>
          <w:rFonts w:cstheme="minorHAnsi"/>
          <w:color w:val="000000" w:themeColor="text1"/>
        </w:rPr>
        <w:t xml:space="preserve">Danish Gas Technology </w:t>
      </w:r>
      <w:proofErr w:type="spellStart"/>
      <w:r w:rsidRPr="007A61D1">
        <w:rPr>
          <w:rFonts w:cstheme="minorHAnsi"/>
          <w:color w:val="000000" w:themeColor="text1"/>
        </w:rPr>
        <w:t>Center</w:t>
      </w:r>
      <w:proofErr w:type="spellEnd"/>
      <w:r w:rsidRPr="007A61D1">
        <w:rPr>
          <w:rFonts w:cstheme="minorHAnsi"/>
          <w:color w:val="000000" w:themeColor="text1"/>
        </w:rPr>
        <w:t xml:space="preserve">, </w:t>
      </w:r>
      <w:proofErr w:type="spellStart"/>
      <w:r w:rsidRPr="007A61D1">
        <w:rPr>
          <w:rFonts w:cstheme="minorHAnsi"/>
          <w:color w:val="000000" w:themeColor="text1"/>
        </w:rPr>
        <w:t>Everfuel</w:t>
      </w:r>
      <w:proofErr w:type="spellEnd"/>
      <w:r w:rsidRPr="007A61D1">
        <w:rPr>
          <w:rFonts w:cstheme="minorHAnsi"/>
          <w:color w:val="000000" w:themeColor="text1"/>
        </w:rPr>
        <w:t xml:space="preserve"> Europe A/S, </w:t>
      </w:r>
      <w:proofErr w:type="spellStart"/>
      <w:r w:rsidRPr="007A61D1">
        <w:rPr>
          <w:rFonts w:cstheme="minorHAnsi"/>
          <w:color w:val="000000" w:themeColor="text1"/>
        </w:rPr>
        <w:t>E.on</w:t>
      </w:r>
      <w:proofErr w:type="spellEnd"/>
      <w:r w:rsidRPr="007A61D1">
        <w:rPr>
          <w:rFonts w:cstheme="minorHAnsi"/>
          <w:color w:val="000000" w:themeColor="text1"/>
        </w:rPr>
        <w:t xml:space="preserve"> </w:t>
      </w:r>
      <w:proofErr w:type="spellStart"/>
      <w:r w:rsidRPr="007A61D1">
        <w:rPr>
          <w:rFonts w:cstheme="minorHAnsi"/>
          <w:color w:val="000000" w:themeColor="text1"/>
        </w:rPr>
        <w:t>Danmark</w:t>
      </w:r>
      <w:proofErr w:type="spellEnd"/>
      <w:r w:rsidRPr="007A61D1">
        <w:rPr>
          <w:rFonts w:cstheme="minorHAnsi"/>
          <w:color w:val="000000" w:themeColor="text1"/>
        </w:rPr>
        <w:t xml:space="preserve"> A/S</w:t>
      </w:r>
      <w:r>
        <w:rPr>
          <w:rFonts w:cstheme="minorHAnsi"/>
          <w:color w:val="000000" w:themeColor="text1"/>
        </w:rPr>
        <w:t>,</w:t>
      </w:r>
      <w:r w:rsidRPr="007A61D1">
        <w:rPr>
          <w:rFonts w:cstheme="minorHAnsi"/>
          <w:color w:val="000000" w:themeColor="text1"/>
        </w:rPr>
        <w:t xml:space="preserve"> DTU Energ</w:t>
      </w:r>
      <w:r w:rsidR="00B06172">
        <w:rPr>
          <w:rFonts w:cstheme="minorHAnsi"/>
          <w:color w:val="000000" w:themeColor="text1"/>
        </w:rPr>
        <w:t>y</w:t>
      </w:r>
      <w:r w:rsidRPr="007A61D1">
        <w:rPr>
          <w:rFonts w:cstheme="minorHAnsi"/>
          <w:color w:val="000000" w:themeColor="text1"/>
        </w:rPr>
        <w:t>,</w:t>
      </w:r>
      <w:r>
        <w:rPr>
          <w:rFonts w:cstheme="minorHAnsi"/>
          <w:color w:val="000000" w:themeColor="text1"/>
        </w:rPr>
        <w:t xml:space="preserve"> </w:t>
      </w:r>
      <w:r w:rsidRPr="007A61D1">
        <w:rPr>
          <w:rFonts w:cstheme="minorHAnsi"/>
          <w:color w:val="000000" w:themeColor="text1"/>
        </w:rPr>
        <w:t xml:space="preserve">EA </w:t>
      </w:r>
      <w:r w:rsidR="00CA4568">
        <w:rPr>
          <w:rFonts w:cstheme="minorHAnsi"/>
          <w:color w:val="000000" w:themeColor="text1"/>
        </w:rPr>
        <w:t>Energy Analyses</w:t>
      </w:r>
    </w:p>
    <w:p w14:paraId="2A921A54" w14:textId="03CFE4B9" w:rsidR="00403EDF" w:rsidRDefault="00403EDF" w:rsidP="00403EDF">
      <w:pPr>
        <w:rPr>
          <w:rFonts w:cstheme="minorHAnsi"/>
        </w:rPr>
      </w:pPr>
    </w:p>
    <w:p w14:paraId="00AD5853" w14:textId="331FC81E" w:rsidR="00403EDF" w:rsidRPr="00586C7E" w:rsidRDefault="00403EDF" w:rsidP="00403EDF">
      <w:pPr>
        <w:rPr>
          <w:rFonts w:cstheme="minorHAnsi"/>
        </w:rPr>
      </w:pPr>
      <w:r>
        <w:rPr>
          <w:rFonts w:cstheme="minorHAnsi"/>
        </w:rPr>
        <w:t>For further statements, please contact</w:t>
      </w:r>
      <w:r w:rsidR="007326CC">
        <w:rPr>
          <w:rFonts w:cstheme="minorHAnsi"/>
        </w:rPr>
        <w:t>:</w:t>
      </w:r>
    </w:p>
    <w:p w14:paraId="152221A0" w14:textId="7F9272BF" w:rsidR="00403EDF" w:rsidRPr="008C6A5C" w:rsidRDefault="00403EDF" w:rsidP="00403EDF">
      <w:pPr>
        <w:rPr>
          <w:rFonts w:cstheme="minorHAnsi"/>
        </w:rPr>
      </w:pPr>
      <w:r w:rsidRPr="008C6A5C">
        <w:rPr>
          <w:rFonts w:cstheme="minorHAnsi"/>
        </w:rPr>
        <w:t>Christopher Donald Sorensen</w:t>
      </w:r>
      <w:r w:rsidR="007C3C58">
        <w:rPr>
          <w:rFonts w:cstheme="minorHAnsi"/>
        </w:rPr>
        <w:t xml:space="preserve"> (CEO)</w:t>
      </w:r>
      <w:r w:rsidRPr="008C6A5C">
        <w:rPr>
          <w:rFonts w:cstheme="minorHAnsi"/>
        </w:rPr>
        <w:t xml:space="preserve">: Mail: </w:t>
      </w:r>
      <w:hyperlink r:id="rId5" w:history="1">
        <w:r w:rsidR="007C3C58" w:rsidRPr="002D5426">
          <w:rPr>
            <w:rStyle w:val="Hyperlink"/>
            <w:rFonts w:cstheme="minorHAnsi"/>
          </w:rPr>
          <w:t>cdso@greenlab.dk</w:t>
        </w:r>
      </w:hyperlink>
      <w:r w:rsidR="007C3C58">
        <w:rPr>
          <w:rFonts w:cstheme="minorHAnsi"/>
        </w:rPr>
        <w:t xml:space="preserve"> /</w:t>
      </w:r>
      <w:r w:rsidRPr="008C6A5C">
        <w:rPr>
          <w:rFonts w:cstheme="minorHAnsi"/>
        </w:rPr>
        <w:t xml:space="preserve"> </w:t>
      </w:r>
      <w:r>
        <w:rPr>
          <w:rFonts w:cstheme="minorHAnsi"/>
        </w:rPr>
        <w:t>Phone</w:t>
      </w:r>
      <w:r w:rsidRPr="008C6A5C">
        <w:rPr>
          <w:rFonts w:cstheme="minorHAnsi"/>
        </w:rPr>
        <w:t xml:space="preserve">: </w:t>
      </w:r>
      <w:r>
        <w:rPr>
          <w:rFonts w:cstheme="minorHAnsi"/>
        </w:rPr>
        <w:t xml:space="preserve">+45 </w:t>
      </w:r>
      <w:r w:rsidRPr="008C6A5C">
        <w:rPr>
          <w:rFonts w:cstheme="minorHAnsi"/>
        </w:rPr>
        <w:t>6056 5499</w:t>
      </w:r>
    </w:p>
    <w:p w14:paraId="5970B6D0" w14:textId="72E04B76" w:rsidR="00403EDF" w:rsidRDefault="00403EDF" w:rsidP="00403EDF">
      <w:pPr>
        <w:rPr>
          <w:rFonts w:cstheme="minorHAnsi"/>
          <w:color w:val="000000"/>
        </w:rPr>
      </w:pPr>
      <w:r w:rsidRPr="008C6A5C">
        <w:rPr>
          <w:rFonts w:cstheme="minorHAnsi"/>
        </w:rPr>
        <w:t>Steen Harding Hintze</w:t>
      </w:r>
      <w:r w:rsidR="009C7AAA">
        <w:rPr>
          <w:rFonts w:cstheme="minorHAnsi"/>
        </w:rPr>
        <w:t xml:space="preserve"> (Development Director)</w:t>
      </w:r>
      <w:r w:rsidRPr="008C6A5C">
        <w:rPr>
          <w:rFonts w:cstheme="minorHAnsi"/>
        </w:rPr>
        <w:t xml:space="preserve">: Mail: </w:t>
      </w:r>
      <w:hyperlink r:id="rId6" w:history="1">
        <w:r w:rsidRPr="008C6A5C">
          <w:rPr>
            <w:rStyle w:val="Hyperlink"/>
            <w:rFonts w:cstheme="minorHAnsi"/>
          </w:rPr>
          <w:t>shhi@greenlab.dk</w:t>
        </w:r>
      </w:hyperlink>
      <w:r w:rsidRPr="008C6A5C">
        <w:rPr>
          <w:rFonts w:cstheme="minorHAnsi"/>
        </w:rPr>
        <w:t xml:space="preserve"> / </w:t>
      </w:r>
      <w:r>
        <w:rPr>
          <w:rFonts w:cstheme="minorHAnsi"/>
        </w:rPr>
        <w:t>Phone</w:t>
      </w:r>
      <w:r w:rsidRPr="008C6A5C">
        <w:rPr>
          <w:rFonts w:cstheme="minorHAnsi"/>
        </w:rPr>
        <w:t xml:space="preserve">: </w:t>
      </w:r>
      <w:r>
        <w:rPr>
          <w:rFonts w:cstheme="minorHAnsi"/>
        </w:rPr>
        <w:t xml:space="preserve">+45 </w:t>
      </w:r>
      <w:r w:rsidRPr="00586C7E">
        <w:rPr>
          <w:rFonts w:cstheme="minorHAnsi"/>
          <w:color w:val="000000"/>
        </w:rPr>
        <w:t>21790799</w:t>
      </w:r>
    </w:p>
    <w:p w14:paraId="1835D3AE" w14:textId="46E4EC2F" w:rsidR="007C3C58" w:rsidRPr="007326CC" w:rsidRDefault="007C3C58" w:rsidP="007C3C58">
      <w:pPr>
        <w:rPr>
          <w:lang w:val="en-US"/>
        </w:rPr>
      </w:pPr>
      <w:proofErr w:type="spellStart"/>
      <w:r w:rsidRPr="007C3C58">
        <w:rPr>
          <w:rFonts w:ascii="Calibri" w:hAnsi="Calibri" w:cs="Calibri"/>
          <w:color w:val="000000"/>
          <w:lang w:val="en-US"/>
        </w:rPr>
        <w:t>Stig</w:t>
      </w:r>
      <w:proofErr w:type="spellEnd"/>
      <w:r w:rsidRPr="007C3C58">
        <w:rPr>
          <w:rFonts w:ascii="Calibri" w:hAnsi="Calibri" w:cs="Calibri"/>
          <w:color w:val="000000"/>
          <w:lang w:val="en-US"/>
        </w:rPr>
        <w:t xml:space="preserve"> P. Christensen</w:t>
      </w:r>
      <w:r w:rsidRPr="007C3C58">
        <w:rPr>
          <w:rFonts w:ascii="Calibri" w:hAnsi="Calibri" w:cs="Calibri"/>
          <w:color w:val="000000"/>
          <w:lang w:val="en-US"/>
        </w:rPr>
        <w:t xml:space="preserve"> (Chairman of the board)</w:t>
      </w:r>
      <w:r w:rsidR="007326CC">
        <w:rPr>
          <w:rFonts w:ascii="Calibri" w:hAnsi="Calibri" w:cs="Calibri"/>
          <w:color w:val="000000"/>
          <w:lang w:val="en-US"/>
        </w:rPr>
        <w:t xml:space="preserve"> Mail:</w:t>
      </w:r>
      <w:r w:rsidRPr="007C3C58">
        <w:rPr>
          <w:rStyle w:val="apple-converted-space"/>
          <w:rFonts w:ascii="Calibri" w:hAnsi="Calibri" w:cs="Calibri"/>
          <w:color w:val="000000"/>
          <w:lang w:val="en-US"/>
        </w:rPr>
        <w:t> </w:t>
      </w:r>
      <w:hyperlink r:id="rId7" w:history="1">
        <w:r w:rsidRPr="007C3C58">
          <w:rPr>
            <w:rStyle w:val="Hyperlink"/>
            <w:rFonts w:ascii="Calibri" w:hAnsi="Calibri" w:cs="Calibri"/>
            <w:color w:val="954F72"/>
            <w:lang w:val="en-US"/>
          </w:rPr>
          <w:t>spc@spcadvice.dk</w:t>
        </w:r>
      </w:hyperlink>
      <w:r w:rsidR="00AC5342">
        <w:rPr>
          <w:rFonts w:ascii="Calibri" w:hAnsi="Calibri" w:cs="Calibri"/>
          <w:color w:val="000000"/>
          <w:lang w:val="en-US"/>
        </w:rPr>
        <w:t xml:space="preserve"> / </w:t>
      </w:r>
      <w:r w:rsidRPr="007326CC">
        <w:rPr>
          <w:rFonts w:ascii="Calibri" w:hAnsi="Calibri" w:cs="Calibri"/>
          <w:color w:val="000000"/>
          <w:lang w:val="en-US"/>
        </w:rPr>
        <w:t>Phone: +45</w:t>
      </w:r>
      <w:r w:rsidRPr="007326CC">
        <w:rPr>
          <w:rFonts w:ascii="Calibri" w:hAnsi="Calibri" w:cs="Calibri"/>
          <w:color w:val="000000"/>
          <w:lang w:val="en-US"/>
        </w:rPr>
        <w:t xml:space="preserve"> 20295111</w:t>
      </w:r>
    </w:p>
    <w:p w14:paraId="59862EA0" w14:textId="54223E0A" w:rsidR="00403EDF" w:rsidRPr="007326CC" w:rsidRDefault="00403EDF" w:rsidP="00403EDF">
      <w:pPr>
        <w:rPr>
          <w:rFonts w:cstheme="minorHAnsi"/>
          <w:lang w:val="en-US"/>
        </w:rPr>
      </w:pPr>
    </w:p>
    <w:p w14:paraId="11E8173F" w14:textId="61E789E9" w:rsidR="0025345E" w:rsidRPr="00791CB0" w:rsidRDefault="0025345E" w:rsidP="0025345E">
      <w:pPr>
        <w:rPr>
          <w:rFonts w:cstheme="minorHAnsi"/>
          <w:i/>
          <w:iCs/>
          <w:lang w:val="en-US"/>
        </w:rPr>
      </w:pPr>
      <w:proofErr w:type="spellStart"/>
      <w:r w:rsidRPr="00791CB0">
        <w:rPr>
          <w:i/>
          <w:iCs/>
          <w:color w:val="000000" w:themeColor="text1"/>
          <w:lang w:val="en-US"/>
        </w:rPr>
        <w:t>GreenLab</w:t>
      </w:r>
      <w:proofErr w:type="spellEnd"/>
      <w:r w:rsidRPr="00791CB0">
        <w:rPr>
          <w:i/>
          <w:iCs/>
          <w:color w:val="000000" w:themeColor="text1"/>
          <w:lang w:val="en-US"/>
        </w:rPr>
        <w:t xml:space="preserve"> is an industrial, green business park, a technology enabler and a national research facility for green energy. Here, the green solutions of the future are developed in collaboration with leading national and internation</w:t>
      </w:r>
      <w:r w:rsidR="00791CB0" w:rsidRPr="00791CB0">
        <w:rPr>
          <w:i/>
          <w:iCs/>
          <w:color w:val="000000" w:themeColor="text1"/>
          <w:lang w:val="en-US"/>
        </w:rPr>
        <w:t>al</w:t>
      </w:r>
      <w:r w:rsidRPr="00791CB0">
        <w:rPr>
          <w:i/>
          <w:iCs/>
          <w:color w:val="000000" w:themeColor="text1"/>
          <w:lang w:val="en-US"/>
        </w:rPr>
        <w:t xml:space="preserve"> partners. GreenLab’s ambition is to export its model for technology and collaboration to the rest of the world. </w:t>
      </w:r>
      <w:r w:rsidRPr="00791CB0">
        <w:rPr>
          <w:rFonts w:cstheme="minorHAnsi"/>
          <w:i/>
          <w:iCs/>
          <w:lang w:val="en-US"/>
        </w:rPr>
        <w:t>Let’s Create A Power Shift!</w:t>
      </w:r>
    </w:p>
    <w:p w14:paraId="226984DC" w14:textId="77777777" w:rsidR="0025345E" w:rsidRPr="0025345E" w:rsidRDefault="0025345E" w:rsidP="0025345E">
      <w:pPr>
        <w:rPr>
          <w:rFonts w:cstheme="minorHAnsi"/>
          <w:i/>
          <w:iCs/>
          <w:lang w:val="en-US"/>
        </w:rPr>
      </w:pPr>
    </w:p>
    <w:p w14:paraId="2E5E244F" w14:textId="77777777" w:rsidR="0025345E" w:rsidRDefault="000A7259" w:rsidP="0025345E">
      <w:pPr>
        <w:rPr>
          <w:rFonts w:cstheme="minorHAnsi"/>
          <w:i/>
          <w:iCs/>
        </w:rPr>
      </w:pPr>
      <w:hyperlink r:id="rId8" w:history="1">
        <w:r w:rsidR="0025345E" w:rsidRPr="0025345E">
          <w:rPr>
            <w:rStyle w:val="Hyperlink"/>
            <w:rFonts w:cstheme="minorHAnsi"/>
            <w:i/>
            <w:iCs/>
            <w:lang w:val="en-US"/>
          </w:rPr>
          <w:t>www.greenlab.dk</w:t>
        </w:r>
      </w:hyperlink>
    </w:p>
    <w:p w14:paraId="0FD07B18" w14:textId="7AF4A012" w:rsidR="0025345E" w:rsidRPr="0025345E" w:rsidRDefault="000A7259" w:rsidP="0025345E">
      <w:pPr>
        <w:rPr>
          <w:rFonts w:cstheme="minorHAnsi"/>
          <w:i/>
          <w:iCs/>
          <w:lang w:val="en-US"/>
        </w:rPr>
      </w:pPr>
      <w:hyperlink r:id="rId9" w:history="1">
        <w:r w:rsidR="0025345E" w:rsidRPr="002D5426">
          <w:rPr>
            <w:rStyle w:val="Hyperlink"/>
            <w:rFonts w:cstheme="minorHAnsi"/>
            <w:i/>
            <w:iCs/>
            <w:lang w:val="en-US"/>
          </w:rPr>
          <w:t>https://www.linkedin.com/company/greenlabskive</w:t>
        </w:r>
      </w:hyperlink>
      <w:r w:rsidR="0025345E" w:rsidRPr="0025345E">
        <w:rPr>
          <w:rFonts w:cstheme="minorHAnsi"/>
          <w:i/>
          <w:iCs/>
          <w:lang w:val="en-US"/>
        </w:rPr>
        <w:t xml:space="preserve"> </w:t>
      </w:r>
    </w:p>
    <w:p w14:paraId="77B3B6A8" w14:textId="4C0F0BD4" w:rsidR="00403EDF" w:rsidRPr="00403EDF" w:rsidRDefault="00403EDF">
      <w:pPr>
        <w:rPr>
          <w:color w:val="000000" w:themeColor="text1"/>
          <w:lang w:val="en-US"/>
        </w:rPr>
      </w:pPr>
    </w:p>
    <w:p w14:paraId="024A5CE4" w14:textId="2ED1B29E" w:rsidR="000B0918" w:rsidRPr="00403EDF" w:rsidRDefault="00403EDF">
      <w:pPr>
        <w:rPr>
          <w:color w:val="000000" w:themeColor="text1"/>
          <w:lang w:val="en-US"/>
        </w:rPr>
      </w:pPr>
      <w:r w:rsidRPr="00403EDF">
        <w:rPr>
          <w:color w:val="000000" w:themeColor="text1"/>
          <w:lang w:val="en-US"/>
        </w:rPr>
        <w:t xml:space="preserve"> </w:t>
      </w:r>
    </w:p>
    <w:sectPr w:rsidR="000B0918" w:rsidRPr="00403EDF" w:rsidSect="0066021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F3"/>
    <w:rsid w:val="000106D2"/>
    <w:rsid w:val="000373E3"/>
    <w:rsid w:val="0008193D"/>
    <w:rsid w:val="000A7259"/>
    <w:rsid w:val="000B0918"/>
    <w:rsid w:val="0014266A"/>
    <w:rsid w:val="00197CD2"/>
    <w:rsid w:val="00197F7A"/>
    <w:rsid w:val="001A6EE9"/>
    <w:rsid w:val="001C3A01"/>
    <w:rsid w:val="001C6BF1"/>
    <w:rsid w:val="001F7C6A"/>
    <w:rsid w:val="00242E4B"/>
    <w:rsid w:val="00246518"/>
    <w:rsid w:val="0025345E"/>
    <w:rsid w:val="002604FB"/>
    <w:rsid w:val="00305FFC"/>
    <w:rsid w:val="00314C9E"/>
    <w:rsid w:val="003337CD"/>
    <w:rsid w:val="00364887"/>
    <w:rsid w:val="00403EDF"/>
    <w:rsid w:val="00491831"/>
    <w:rsid w:val="004E1FC5"/>
    <w:rsid w:val="00504348"/>
    <w:rsid w:val="00524104"/>
    <w:rsid w:val="005A746F"/>
    <w:rsid w:val="005B52B3"/>
    <w:rsid w:val="0066021E"/>
    <w:rsid w:val="0066176C"/>
    <w:rsid w:val="006A1D78"/>
    <w:rsid w:val="006B5E43"/>
    <w:rsid w:val="006B6CF5"/>
    <w:rsid w:val="006C00B7"/>
    <w:rsid w:val="006F0C7A"/>
    <w:rsid w:val="007326CC"/>
    <w:rsid w:val="00786587"/>
    <w:rsid w:val="00791CB0"/>
    <w:rsid w:val="007C3C58"/>
    <w:rsid w:val="008173DB"/>
    <w:rsid w:val="008A2F0C"/>
    <w:rsid w:val="008C2550"/>
    <w:rsid w:val="00940255"/>
    <w:rsid w:val="00982724"/>
    <w:rsid w:val="009839A2"/>
    <w:rsid w:val="009C7AAA"/>
    <w:rsid w:val="00A360A5"/>
    <w:rsid w:val="00A43CED"/>
    <w:rsid w:val="00A53B76"/>
    <w:rsid w:val="00AA2A0F"/>
    <w:rsid w:val="00AC5342"/>
    <w:rsid w:val="00AD3081"/>
    <w:rsid w:val="00AD72A8"/>
    <w:rsid w:val="00B06172"/>
    <w:rsid w:val="00B751F3"/>
    <w:rsid w:val="00BA00B5"/>
    <w:rsid w:val="00BF5C21"/>
    <w:rsid w:val="00C11E16"/>
    <w:rsid w:val="00C60774"/>
    <w:rsid w:val="00C969C1"/>
    <w:rsid w:val="00CA4568"/>
    <w:rsid w:val="00CC68F3"/>
    <w:rsid w:val="00CD669A"/>
    <w:rsid w:val="00CF59D1"/>
    <w:rsid w:val="00D12FE6"/>
    <w:rsid w:val="00D76D1B"/>
    <w:rsid w:val="00DF46C3"/>
    <w:rsid w:val="00ED45E0"/>
    <w:rsid w:val="00F13677"/>
    <w:rsid w:val="00FA1AA2"/>
    <w:rsid w:val="00FC4469"/>
    <w:rsid w:val="00FC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CED2DC9"/>
  <w14:defaultImageDpi w14:val="32767"/>
  <w15:chartTrackingRefBased/>
  <w15:docId w15:val="{B235BB54-E59C-B34A-927A-DC0E2B7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EDF"/>
    <w:rPr>
      <w:color w:val="0563C1" w:themeColor="hyperlink"/>
      <w:u w:val="single"/>
    </w:rPr>
  </w:style>
  <w:style w:type="character" w:styleId="FollowedHyperlink">
    <w:name w:val="FollowedHyperlink"/>
    <w:basedOn w:val="DefaultParagraphFont"/>
    <w:uiPriority w:val="99"/>
    <w:semiHidden/>
    <w:unhideWhenUsed/>
    <w:rsid w:val="00403EDF"/>
    <w:rPr>
      <w:color w:val="954F72" w:themeColor="followedHyperlink"/>
      <w:u w:val="single"/>
    </w:rPr>
  </w:style>
  <w:style w:type="character" w:styleId="UnresolvedMention">
    <w:name w:val="Unresolved Mention"/>
    <w:basedOn w:val="DefaultParagraphFont"/>
    <w:uiPriority w:val="99"/>
    <w:rsid w:val="0025345E"/>
    <w:rPr>
      <w:color w:val="605E5C"/>
      <w:shd w:val="clear" w:color="auto" w:fill="E1DFDD"/>
    </w:rPr>
  </w:style>
  <w:style w:type="character" w:styleId="CommentReference">
    <w:name w:val="annotation reference"/>
    <w:basedOn w:val="DefaultParagraphFont"/>
    <w:uiPriority w:val="99"/>
    <w:semiHidden/>
    <w:unhideWhenUsed/>
    <w:rsid w:val="002604FB"/>
    <w:rPr>
      <w:sz w:val="16"/>
      <w:szCs w:val="16"/>
    </w:rPr>
  </w:style>
  <w:style w:type="paragraph" w:styleId="CommentText">
    <w:name w:val="annotation text"/>
    <w:basedOn w:val="Normal"/>
    <w:link w:val="CommentTextChar"/>
    <w:uiPriority w:val="99"/>
    <w:semiHidden/>
    <w:unhideWhenUsed/>
    <w:rsid w:val="002604FB"/>
    <w:rPr>
      <w:sz w:val="20"/>
      <w:szCs w:val="20"/>
    </w:rPr>
  </w:style>
  <w:style w:type="character" w:customStyle="1" w:styleId="CommentTextChar">
    <w:name w:val="Comment Text Char"/>
    <w:basedOn w:val="DefaultParagraphFont"/>
    <w:link w:val="CommentText"/>
    <w:uiPriority w:val="99"/>
    <w:semiHidden/>
    <w:rsid w:val="002604FB"/>
    <w:rPr>
      <w:sz w:val="20"/>
      <w:szCs w:val="20"/>
    </w:rPr>
  </w:style>
  <w:style w:type="paragraph" w:styleId="CommentSubject">
    <w:name w:val="annotation subject"/>
    <w:basedOn w:val="CommentText"/>
    <w:next w:val="CommentText"/>
    <w:link w:val="CommentSubjectChar"/>
    <w:uiPriority w:val="99"/>
    <w:semiHidden/>
    <w:unhideWhenUsed/>
    <w:rsid w:val="002604FB"/>
    <w:rPr>
      <w:b/>
      <w:bCs/>
    </w:rPr>
  </w:style>
  <w:style w:type="character" w:customStyle="1" w:styleId="CommentSubjectChar">
    <w:name w:val="Comment Subject Char"/>
    <w:basedOn w:val="CommentTextChar"/>
    <w:link w:val="CommentSubject"/>
    <w:uiPriority w:val="99"/>
    <w:semiHidden/>
    <w:rsid w:val="002604FB"/>
    <w:rPr>
      <w:b/>
      <w:bCs/>
      <w:sz w:val="20"/>
      <w:szCs w:val="20"/>
    </w:rPr>
  </w:style>
  <w:style w:type="paragraph" w:styleId="BalloonText">
    <w:name w:val="Balloon Text"/>
    <w:basedOn w:val="Normal"/>
    <w:link w:val="BalloonTextChar"/>
    <w:uiPriority w:val="99"/>
    <w:semiHidden/>
    <w:unhideWhenUsed/>
    <w:rsid w:val="001A6E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6EE9"/>
    <w:rPr>
      <w:rFonts w:ascii="Times New Roman" w:hAnsi="Times New Roman" w:cs="Times New Roman"/>
      <w:sz w:val="18"/>
      <w:szCs w:val="18"/>
    </w:rPr>
  </w:style>
  <w:style w:type="character" w:customStyle="1" w:styleId="apple-converted-space">
    <w:name w:val="apple-converted-space"/>
    <w:basedOn w:val="DefaultParagraphFont"/>
    <w:rsid w:val="007C3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43154">
      <w:bodyDiv w:val="1"/>
      <w:marLeft w:val="0"/>
      <w:marRight w:val="0"/>
      <w:marTop w:val="0"/>
      <w:marBottom w:val="0"/>
      <w:divBdr>
        <w:top w:val="none" w:sz="0" w:space="0" w:color="auto"/>
        <w:left w:val="none" w:sz="0" w:space="0" w:color="auto"/>
        <w:bottom w:val="none" w:sz="0" w:space="0" w:color="auto"/>
        <w:right w:val="none" w:sz="0" w:space="0" w:color="auto"/>
      </w:divBdr>
    </w:div>
    <w:div w:id="634409439">
      <w:bodyDiv w:val="1"/>
      <w:marLeft w:val="0"/>
      <w:marRight w:val="0"/>
      <w:marTop w:val="0"/>
      <w:marBottom w:val="0"/>
      <w:divBdr>
        <w:top w:val="none" w:sz="0" w:space="0" w:color="auto"/>
        <w:left w:val="none" w:sz="0" w:space="0" w:color="auto"/>
        <w:bottom w:val="none" w:sz="0" w:space="0" w:color="auto"/>
        <w:right w:val="none" w:sz="0" w:space="0" w:color="auto"/>
      </w:divBdr>
    </w:div>
    <w:div w:id="16600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lab.dk" TargetMode="External"/><Relationship Id="rId3" Type="http://schemas.openxmlformats.org/officeDocument/2006/relationships/settings" Target="settings.xml"/><Relationship Id="rId7" Type="http://schemas.openxmlformats.org/officeDocument/2006/relationships/hyperlink" Target="mailto:spc@spcadvice.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hi@greenlab.dk" TargetMode="External"/><Relationship Id="rId11" Type="http://schemas.openxmlformats.org/officeDocument/2006/relationships/theme" Target="theme/theme1.xml"/><Relationship Id="rId5" Type="http://schemas.openxmlformats.org/officeDocument/2006/relationships/hyperlink" Target="mailto:cdso@greenlab.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inkedin.com/company/greenlabsk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CF003-5A83-C34E-ABDC-D8858559D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4673</Characters>
  <Application>Microsoft Office Word</Application>
  <DocSecurity>0</DocSecurity>
  <Lines>141</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mathilde@bartholinkommunikation.com</dc:creator>
  <cp:keywords/>
  <dc:description/>
  <cp:lastModifiedBy>mathilde@bartholinkommunikation.com</cp:lastModifiedBy>
  <cp:revision>2</cp:revision>
  <dcterms:created xsi:type="dcterms:W3CDTF">2019-12-16T19:37:00Z</dcterms:created>
  <dcterms:modified xsi:type="dcterms:W3CDTF">2019-12-16T19:37:00Z</dcterms:modified>
</cp:coreProperties>
</file>